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6BEC" w14:textId="5B4B57BE" w:rsidR="004E4701" w:rsidRPr="004E4701" w:rsidRDefault="004E4701">
      <w:pPr>
        <w:rPr>
          <w:b/>
          <w:bCs/>
          <w:u w:val="single"/>
        </w:rPr>
      </w:pPr>
      <w:r w:rsidRPr="004E4701">
        <w:rPr>
          <w:b/>
          <w:bCs/>
          <w:u w:val="single"/>
        </w:rPr>
        <w:t>Úpravy v předávání údajů o plánované</w:t>
      </w:r>
      <w:r w:rsidR="00A14DA8">
        <w:rPr>
          <w:b/>
          <w:bCs/>
          <w:u w:val="single"/>
        </w:rPr>
        <w:t>m</w:t>
      </w:r>
      <w:r w:rsidRPr="004E4701">
        <w:rPr>
          <w:b/>
          <w:bCs/>
          <w:u w:val="single"/>
        </w:rPr>
        <w:t xml:space="preserve"> roční</w:t>
      </w:r>
      <w:r w:rsidR="00A14DA8">
        <w:rPr>
          <w:b/>
          <w:bCs/>
          <w:u w:val="single"/>
        </w:rPr>
        <w:t>m odběru</w:t>
      </w:r>
      <w:r w:rsidRPr="004E4701">
        <w:rPr>
          <w:b/>
          <w:bCs/>
          <w:u w:val="single"/>
        </w:rPr>
        <w:t xml:space="preserve"> elektřiny</w:t>
      </w:r>
      <w:r>
        <w:rPr>
          <w:b/>
          <w:bCs/>
          <w:u w:val="single"/>
        </w:rPr>
        <w:t xml:space="preserve"> v CS OTE</w:t>
      </w:r>
    </w:p>
    <w:p w14:paraId="3EFC43B2" w14:textId="28284875" w:rsidR="00D07654" w:rsidRDefault="00D07654">
      <w:r>
        <w:t xml:space="preserve">V CS OTE dojde s účinností od 19.2.2025 (resp. po pravidelné odstávce dne 18.2.2025 v nočních hodinách) k následujícím změnám při zadávání </w:t>
      </w:r>
      <w:r w:rsidR="00B46C43">
        <w:t>hodnoty plánovaného ročního odběru elektřiny</w:t>
      </w:r>
      <w:r>
        <w:t xml:space="preserve"> (ORS) u odběrných míst:</w:t>
      </w:r>
    </w:p>
    <w:p w14:paraId="15CD4D0B" w14:textId="121137D5" w:rsidR="00B46C43" w:rsidRPr="00B46C43" w:rsidRDefault="00D07654" w:rsidP="00D07654">
      <w:pPr>
        <w:pStyle w:val="Odstavecseseznamem"/>
        <w:numPr>
          <w:ilvl w:val="0"/>
          <w:numId w:val="1"/>
        </w:numPr>
      </w:pPr>
      <w:r w:rsidRPr="00B46C43">
        <w:rPr>
          <w:b/>
          <w:bCs/>
        </w:rPr>
        <w:t xml:space="preserve">U odběrných míst s měřením typu C kategorie C1 až C3 bude ORS vyžadován v případě, že v daném období je u </w:t>
      </w:r>
      <w:r w:rsidR="004E4701">
        <w:rPr>
          <w:b/>
          <w:bCs/>
        </w:rPr>
        <w:t xml:space="preserve">EAN </w:t>
      </w:r>
      <w:r w:rsidRPr="00B46C43">
        <w:rPr>
          <w:b/>
          <w:bCs/>
        </w:rPr>
        <w:t>OPM registrován příznak "zranitelný zákazník"</w:t>
      </w:r>
      <w:r w:rsidR="00A14DA8">
        <w:rPr>
          <w:b/>
          <w:bCs/>
        </w:rPr>
        <w:t xml:space="preserve"> </w:t>
      </w:r>
      <w:r w:rsidR="00A14DA8" w:rsidRPr="007800EA">
        <w:t>(atribut „v-customer“)</w:t>
      </w:r>
      <w:r w:rsidRPr="00B46C43">
        <w:rPr>
          <w:b/>
          <w:bCs/>
        </w:rPr>
        <w:t>.</w:t>
      </w:r>
      <w:r w:rsidRPr="00D07654">
        <w:t xml:space="preserve"> </w:t>
      </w:r>
    </w:p>
    <w:p w14:paraId="5A2C3079" w14:textId="0FDFD525" w:rsidR="00B46C43" w:rsidRDefault="00D07654" w:rsidP="00B46C43">
      <w:pPr>
        <w:pStyle w:val="Odstavecseseznamem"/>
      </w:pPr>
      <w:r w:rsidRPr="00D07654">
        <w:rPr>
          <w:b/>
          <w:bCs/>
        </w:rPr>
        <w:t>Pokud by k C1-C3 byl zadán ORS (či TDD, teplotní oblast) a dan</w:t>
      </w:r>
      <w:r w:rsidR="004E4701">
        <w:rPr>
          <w:b/>
          <w:bCs/>
        </w:rPr>
        <w:t>ý</w:t>
      </w:r>
      <w:r w:rsidRPr="00D07654">
        <w:rPr>
          <w:b/>
          <w:bCs/>
        </w:rPr>
        <w:t xml:space="preserve"> </w:t>
      </w:r>
      <w:r w:rsidR="004E4701">
        <w:rPr>
          <w:b/>
          <w:bCs/>
        </w:rPr>
        <w:t xml:space="preserve">EAN </w:t>
      </w:r>
      <w:r w:rsidRPr="00D07654">
        <w:rPr>
          <w:b/>
          <w:bCs/>
        </w:rPr>
        <w:t>OPM by neměl přiřazen příznak zranitelného zákazníka, taková zpráva bude v CS OTE odmítnuta.</w:t>
      </w:r>
      <w:r>
        <w:t xml:space="preserve"> </w:t>
      </w:r>
    </w:p>
    <w:p w14:paraId="21AD5B21" w14:textId="56AFE075" w:rsidR="00D07654" w:rsidRDefault="00D07654" w:rsidP="00B46C43">
      <w:pPr>
        <w:pStyle w:val="Odstavecseseznamem"/>
      </w:pPr>
      <w:r>
        <w:t>Jelikož provozovatel DS předává k</w:t>
      </w:r>
      <w:r w:rsidR="004E4701">
        <w:t xml:space="preserve"> EAN </w:t>
      </w:r>
      <w:r>
        <w:t>O</w:t>
      </w:r>
      <w:r w:rsidR="004E4701">
        <w:t>P</w:t>
      </w:r>
      <w:r>
        <w:t>M s měřením C kategorie C1 až C3 průběhová data, údaj o ORS není potřeba, tzn. CS OTE se k</w:t>
      </w:r>
      <w:r w:rsidR="004E4701">
        <w:t xml:space="preserve"> EAN </w:t>
      </w:r>
      <w:r>
        <w:t>O</w:t>
      </w:r>
      <w:r w:rsidR="004E4701">
        <w:t>P</w:t>
      </w:r>
      <w:r>
        <w:t>M s kategorií měření C1 až C3 bude chovat stejně jako např. k měření typu B</w:t>
      </w:r>
      <w:r w:rsidRPr="00D07654">
        <w:t>.</w:t>
      </w:r>
    </w:p>
    <w:p w14:paraId="478D30EE" w14:textId="5403A520" w:rsidR="00D07654" w:rsidRDefault="00B46C43" w:rsidP="00B46C43">
      <w:pPr>
        <w:pStyle w:val="Odstavecseseznamem"/>
      </w:pPr>
      <w:r>
        <w:t>Hodnota plánovaného ročního odběru bude v CS OTE evidována u odběrných míst s kategorií měření C1 až C3 pouze v případech, kdy se jedná o odběrné místo zranitelného zákazníka dle §17a vyhlášky č.408/2015 Sb. o pravidlech trhu s elektřinou.</w:t>
      </w:r>
    </w:p>
    <w:p w14:paraId="0AE5F54C" w14:textId="0AE1CBF0" w:rsidR="00B46C43" w:rsidRDefault="00B46C43" w:rsidP="00B46C43">
      <w:pPr>
        <w:pStyle w:val="Odstavecseseznamem"/>
        <w:numPr>
          <w:ilvl w:val="0"/>
          <w:numId w:val="1"/>
        </w:numPr>
      </w:pPr>
      <w:r w:rsidRPr="00B46C43">
        <w:rPr>
          <w:b/>
          <w:bCs/>
        </w:rPr>
        <w:t>U odběrných míst s měřením typu C kategorie C4 zůstává situace beze změny, tzn. i nadále bude vyžadováno při registraci/aktualizaci údajů o odběrných místech uvádět ORS</w:t>
      </w:r>
      <w:r w:rsidRPr="00D07654">
        <w:t>, tříd</w:t>
      </w:r>
      <w:r>
        <w:t>u</w:t>
      </w:r>
      <w:r w:rsidRPr="00D07654">
        <w:t xml:space="preserve"> TDD, teplotní oblast, atd.</w:t>
      </w:r>
    </w:p>
    <w:p w14:paraId="0C818CB5" w14:textId="0ED110DE" w:rsidR="00B46C43" w:rsidRDefault="00B46C43" w:rsidP="00B46C43">
      <w:pPr>
        <w:pStyle w:val="Odstavecseseznamem"/>
        <w:numPr>
          <w:ilvl w:val="0"/>
          <w:numId w:val="1"/>
        </w:numPr>
      </w:pPr>
      <w:r w:rsidRPr="007800EA">
        <w:t>U odběrných míst s měřením typu A a B na NN bude příjem ORS povolen POUZE v případě, že u příslušného odběrného místa bude přiřazen příznak zranitelného zákazníka</w:t>
      </w:r>
      <w:r w:rsidR="007800EA" w:rsidRPr="007800EA">
        <w:t xml:space="preserve"> (atribut „v-customer“)</w:t>
      </w:r>
      <w:r w:rsidRPr="007800EA">
        <w:t>.</w:t>
      </w:r>
    </w:p>
    <w:p w14:paraId="41D0D0DD" w14:textId="2C9F4D41" w:rsidR="007800EA" w:rsidRPr="007800EA" w:rsidRDefault="007800EA" w:rsidP="00B46C43">
      <w:pPr>
        <w:pStyle w:val="Odstavecseseznamem"/>
        <w:numPr>
          <w:ilvl w:val="0"/>
          <w:numId w:val="1"/>
        </w:numPr>
      </w:pPr>
      <w:r>
        <w:t xml:space="preserve">Při odregistraci </w:t>
      </w:r>
      <w:r w:rsidRPr="00D07654">
        <w:t xml:space="preserve">příznaku "zranitelný zákazník" </w:t>
      </w:r>
      <w:r>
        <w:t xml:space="preserve">u odběrných míst kategorie C1 až C3 </w:t>
      </w:r>
      <w:r w:rsidR="00265965">
        <w:t xml:space="preserve">(a stejně tak i u B měření) </w:t>
      </w:r>
      <w:r>
        <w:t xml:space="preserve">bude v CS OTE </w:t>
      </w:r>
      <w:r w:rsidRPr="00D07654">
        <w:t>vyžadov</w:t>
      </w:r>
      <w:r>
        <w:t>án</w:t>
      </w:r>
      <w:r w:rsidRPr="00D07654">
        <w:t xml:space="preserve"> reverzní postup,</w:t>
      </w:r>
      <w:r w:rsidR="004E4701" w:rsidRPr="004E4701">
        <w:t xml:space="preserve"> </w:t>
      </w:r>
      <w:r w:rsidR="004E4701" w:rsidRPr="00D07654">
        <w:t xml:space="preserve">tzn. s výmazem příznaku "zranitelný zákazník" </w:t>
      </w:r>
      <w:r w:rsidR="004E4701">
        <w:t xml:space="preserve">bude </w:t>
      </w:r>
      <w:r w:rsidR="004E4701" w:rsidRPr="00D07654">
        <w:t>vyžadov</w:t>
      </w:r>
      <w:r w:rsidR="004E4701">
        <w:t>ána</w:t>
      </w:r>
      <w:r w:rsidR="004E4701" w:rsidRPr="00D07654">
        <w:t xml:space="preserve"> i odregistrac</w:t>
      </w:r>
      <w:r w:rsidR="004E4701">
        <w:t>e hodnoty plánované</w:t>
      </w:r>
      <w:r w:rsidR="00265965">
        <w:t>ho</w:t>
      </w:r>
      <w:r w:rsidR="004E4701">
        <w:t xml:space="preserve"> roční</w:t>
      </w:r>
      <w:r w:rsidR="00265965">
        <w:t>ho</w:t>
      </w:r>
      <w:r w:rsidR="004E4701">
        <w:t xml:space="preserve"> </w:t>
      </w:r>
      <w:r w:rsidR="00265965">
        <w:t>odběru</w:t>
      </w:r>
      <w:r w:rsidR="004E4701">
        <w:t>.</w:t>
      </w:r>
    </w:p>
    <w:p w14:paraId="696542D9" w14:textId="77777777" w:rsidR="00B46C43" w:rsidRDefault="00B46C43" w:rsidP="007800EA"/>
    <w:p w14:paraId="0C94D2DD" w14:textId="492FF7D7" w:rsidR="007800EA" w:rsidRDefault="007800EA" w:rsidP="007800EA">
      <w:r w:rsidRPr="00D07654">
        <w:t xml:space="preserve">Obecně tedy </w:t>
      </w:r>
      <w:r>
        <w:t xml:space="preserve">bude </w:t>
      </w:r>
      <w:r w:rsidRPr="00D07654">
        <w:t xml:space="preserve">platit (pro OM s výjimkou C4), že pokud ve zprávě </w:t>
      </w:r>
      <w:r>
        <w:t>msg</w:t>
      </w:r>
      <w:r w:rsidRPr="00D07654">
        <w:t>111</w:t>
      </w:r>
      <w:r>
        <w:t xml:space="preserve"> (aktualizace OM) bude uvedena hodnota plánované</w:t>
      </w:r>
      <w:r w:rsidR="00265965">
        <w:t>ho</w:t>
      </w:r>
      <w:r>
        <w:t xml:space="preserve"> roční</w:t>
      </w:r>
      <w:r w:rsidR="00265965">
        <w:t>ho</w:t>
      </w:r>
      <w:r>
        <w:t xml:space="preserve"> </w:t>
      </w:r>
      <w:r w:rsidR="00265965">
        <w:t>odběru</w:t>
      </w:r>
      <w:r>
        <w:t xml:space="preserve"> </w:t>
      </w:r>
      <w:r w:rsidRPr="00D07654">
        <w:t xml:space="preserve">a </w:t>
      </w:r>
      <w:r>
        <w:t xml:space="preserve">zároveň </w:t>
      </w:r>
      <w:r w:rsidRPr="00D07654">
        <w:t>v</w:t>
      </w:r>
      <w:r w:rsidR="00265965">
        <w:t xml:space="preserve">e zprávě </w:t>
      </w:r>
      <w:r>
        <w:t xml:space="preserve">nebude </w:t>
      </w:r>
      <w:r w:rsidRPr="00D07654">
        <w:t xml:space="preserve">uveden příznak </w:t>
      </w:r>
      <w:r>
        <w:t xml:space="preserve">zranitelného </w:t>
      </w:r>
      <w:r w:rsidRPr="00D07654">
        <w:t xml:space="preserve">zákazníka, </w:t>
      </w:r>
      <w:r>
        <w:t xml:space="preserve">bude taková zpráva v CS OTE odmítnuta. Rovněž v případě, pokud </w:t>
      </w:r>
      <w:r w:rsidRPr="00D07654">
        <w:t xml:space="preserve">zpráva </w:t>
      </w:r>
      <w:r>
        <w:t>msg</w:t>
      </w:r>
      <w:r w:rsidRPr="00D07654">
        <w:t xml:space="preserve">125 </w:t>
      </w:r>
      <w:r>
        <w:t>s hodnotou plánované</w:t>
      </w:r>
      <w:r w:rsidR="00265965">
        <w:t>ho</w:t>
      </w:r>
      <w:r>
        <w:t xml:space="preserve"> roční</w:t>
      </w:r>
      <w:r w:rsidR="00265965">
        <w:t>ho</w:t>
      </w:r>
      <w:r>
        <w:t xml:space="preserve"> </w:t>
      </w:r>
      <w:r w:rsidR="00265965">
        <w:t>odběru</w:t>
      </w:r>
      <w:r>
        <w:t xml:space="preserve"> bude obsahovat období, ve kterém </w:t>
      </w:r>
      <w:r w:rsidRPr="00D07654">
        <w:t xml:space="preserve">není </w:t>
      </w:r>
      <w:r>
        <w:t xml:space="preserve">u příslušného odběrného místa v CS OTE registrován </w:t>
      </w:r>
      <w:r w:rsidRPr="00D07654">
        <w:t xml:space="preserve">příznak </w:t>
      </w:r>
      <w:r>
        <w:t xml:space="preserve">zranitelného </w:t>
      </w:r>
      <w:r w:rsidRPr="00D07654">
        <w:t xml:space="preserve">zákazníka, </w:t>
      </w:r>
      <w:r>
        <w:t>bude taková zpráva v CS OTE odmítnuta.</w:t>
      </w:r>
    </w:p>
    <w:p w14:paraId="2DFA4449" w14:textId="6A6E5A69" w:rsidR="007800EA" w:rsidRDefault="007800EA" w:rsidP="007800EA">
      <w:r w:rsidRPr="00D07654">
        <w:t xml:space="preserve">Zároveň při odregistraci příznaku "zranitelný zákazník" </w:t>
      </w:r>
      <w:r w:rsidR="004E4701">
        <w:t xml:space="preserve">bude </w:t>
      </w:r>
      <w:r w:rsidRPr="00D07654">
        <w:t>vyžadov</w:t>
      </w:r>
      <w:r w:rsidR="004E4701">
        <w:t>án</w:t>
      </w:r>
      <w:r w:rsidRPr="00D07654">
        <w:t xml:space="preserve"> reverzní postup, tzn. s výmazem příznaku "zranitelný zákazník" </w:t>
      </w:r>
      <w:r>
        <w:t xml:space="preserve">bude </w:t>
      </w:r>
      <w:r w:rsidRPr="00D07654">
        <w:t>vyžadov</w:t>
      </w:r>
      <w:r>
        <w:t>ána</w:t>
      </w:r>
      <w:r w:rsidRPr="00D07654">
        <w:t xml:space="preserve"> i odregistrac</w:t>
      </w:r>
      <w:r>
        <w:t>e hodnoty plánované</w:t>
      </w:r>
      <w:r w:rsidR="00265965">
        <w:t>ho</w:t>
      </w:r>
      <w:r>
        <w:t xml:space="preserve"> roční</w:t>
      </w:r>
      <w:r w:rsidR="00265965">
        <w:t>ho odběru</w:t>
      </w:r>
      <w:r w:rsidR="004E4701">
        <w:t>.</w:t>
      </w:r>
    </w:p>
    <w:p w14:paraId="1BE7FDA4" w14:textId="77777777" w:rsidR="007800EA" w:rsidRDefault="007800EA" w:rsidP="007800EA"/>
    <w:sectPr w:rsidR="0078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475C"/>
    <w:multiLevelType w:val="hybridMultilevel"/>
    <w:tmpl w:val="8A82F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85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54"/>
    <w:rsid w:val="001A6421"/>
    <w:rsid w:val="00265965"/>
    <w:rsid w:val="002D0705"/>
    <w:rsid w:val="004E4701"/>
    <w:rsid w:val="007800EA"/>
    <w:rsid w:val="00A14DA8"/>
    <w:rsid w:val="00B46C43"/>
    <w:rsid w:val="00D0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B1A8"/>
  <w15:chartTrackingRefBased/>
  <w15:docId w15:val="{C5129CE4-19A2-446F-9CD5-AE5AA109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0EA"/>
  </w:style>
  <w:style w:type="paragraph" w:styleId="Nadpis1">
    <w:name w:val="heading 1"/>
    <w:basedOn w:val="Normln"/>
    <w:next w:val="Normln"/>
    <w:link w:val="Nadpis1Char"/>
    <w:uiPriority w:val="9"/>
    <w:qFormat/>
    <w:rsid w:val="00D07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7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7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7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7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7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7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7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76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76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76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6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6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76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7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7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7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7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7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76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76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76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6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76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Hodanek, Jaroslav</dc:creator>
  <cp:keywords/>
  <dc:description/>
  <cp:lastModifiedBy>Hodanek, Jaroslav</cp:lastModifiedBy>
  <cp:revision>2</cp:revision>
  <dcterms:created xsi:type="dcterms:W3CDTF">2025-01-30T06:08:00Z</dcterms:created>
  <dcterms:modified xsi:type="dcterms:W3CDTF">2025-01-30T15:03:00Z</dcterms:modified>
</cp:coreProperties>
</file>