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EEFB" w14:textId="15496EE8" w:rsidR="009D733D" w:rsidRDefault="00EB7F66" w:rsidP="00B1610B">
      <w:pPr>
        <w:pStyle w:val="Nadpis1"/>
      </w:pPr>
      <w:r>
        <w:t>I</w:t>
      </w:r>
      <w:r w:rsidR="00B1610B" w:rsidRPr="00707759">
        <w:rPr>
          <w:b/>
          <w:bCs/>
        </w:rPr>
        <w:t xml:space="preserve">mport zpětné vazby </w:t>
      </w:r>
      <w:r>
        <w:rPr>
          <w:b/>
          <w:bCs/>
        </w:rPr>
        <w:t xml:space="preserve">od dodavatele o zohlednění příspěvku na úhradu nákladů za energie – pokyny pro </w:t>
      </w:r>
      <w:r w:rsidR="00B1610B" w:rsidRPr="00707759">
        <w:rPr>
          <w:b/>
          <w:bCs/>
        </w:rPr>
        <w:t>dodavatele</w:t>
      </w:r>
    </w:p>
    <w:p w14:paraId="259B06BB" w14:textId="77777777" w:rsidR="001C06F7" w:rsidRDefault="001C06F7"/>
    <w:p w14:paraId="0BC6C66F" w14:textId="7A8C6665" w:rsidR="001C06F7" w:rsidRDefault="001C06F7" w:rsidP="001C06F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t xml:space="preserve">Dle Nařízení vlády č.262/2022 Sb., odst.3 je obchodník </w:t>
      </w:r>
      <w:r w:rsidRPr="001C06F7">
        <w:t xml:space="preserve">s elektřinou </w:t>
      </w:r>
      <w:r>
        <w:t xml:space="preserve">povinen </w:t>
      </w:r>
      <w:r w:rsidRPr="001C06F7">
        <w:t>před</w:t>
      </w:r>
      <w:r>
        <w:t>at</w:t>
      </w:r>
      <w:r w:rsidRPr="001C06F7">
        <w:t xml:space="preserve"> operátorovi trhu elektronicky prostřednictvím informačního systému operátora trhu v členění podle identifikačních číselných kódů odběrných míst informaci o výši příspěvku zohledněného pro každé odběrné místo zákazníka v</w:t>
      </w:r>
      <w:r>
        <w:t> </w:t>
      </w:r>
      <w:r w:rsidRPr="001C06F7">
        <w:t>domácnosti</w:t>
      </w:r>
      <w:r>
        <w:t>. Tuto zpětnou vazbu zadává každý dodavatel, který obdržel příspěvek na úhradu nákladů na energie, do informačního systému operátora trhu následujícím způsobem:</w:t>
      </w:r>
    </w:p>
    <w:p w14:paraId="3A3610F8" w14:textId="77777777" w:rsidR="001C06F7" w:rsidRDefault="001C06F7"/>
    <w:p w14:paraId="765A1724" w14:textId="59CD8165" w:rsidR="00B41DA5" w:rsidRDefault="00B41DA5" w:rsidP="001C06F7">
      <w:pPr>
        <w:jc w:val="both"/>
      </w:pPr>
      <w:r>
        <w:t xml:space="preserve">Import zpětné vazby o částkách vyplacených zákazníkům v rámci Nařízení </w:t>
      </w:r>
      <w:r w:rsidR="009873F4">
        <w:t xml:space="preserve">vlády 262/2022 </w:t>
      </w:r>
      <w:r w:rsidR="001C06F7">
        <w:t xml:space="preserve">Sb. </w:t>
      </w:r>
      <w:r w:rsidR="009873F4">
        <w:t xml:space="preserve">zadává </w:t>
      </w:r>
      <w:r w:rsidR="009873F4" w:rsidRPr="001C06F7">
        <w:rPr>
          <w:b/>
          <w:bCs/>
        </w:rPr>
        <w:t>pověřená osoba obchodníka</w:t>
      </w:r>
      <w:r w:rsidR="001C06F7" w:rsidRPr="001C06F7">
        <w:rPr>
          <w:b/>
          <w:bCs/>
        </w:rPr>
        <w:t>/dodavatele elektřiny</w:t>
      </w:r>
      <w:r w:rsidR="001C06F7">
        <w:t xml:space="preserve"> prostřednictvím portálu CS OTE</w:t>
      </w:r>
      <w:r w:rsidR="00AB4E9F">
        <w:t xml:space="preserve">. Formulář je možné nalézt v sekci </w:t>
      </w:r>
      <w:r w:rsidR="00AB4E9F" w:rsidRPr="001C06F7">
        <w:rPr>
          <w:b/>
          <w:bCs/>
        </w:rPr>
        <w:t>CDS</w:t>
      </w:r>
      <w:r w:rsidR="001C06F7" w:rsidRPr="001C06F7">
        <w:rPr>
          <w:b/>
          <w:bCs/>
        </w:rPr>
        <w:t xml:space="preserve"> </w:t>
      </w:r>
      <w:r w:rsidR="00AB4E9F" w:rsidRPr="001C06F7">
        <w:rPr>
          <w:b/>
          <w:bCs/>
        </w:rPr>
        <w:t>-&gt;</w:t>
      </w:r>
      <w:r w:rsidR="001C06F7" w:rsidRPr="001C06F7">
        <w:rPr>
          <w:b/>
          <w:bCs/>
        </w:rPr>
        <w:t xml:space="preserve"> Ú</w:t>
      </w:r>
      <w:r w:rsidR="00AB4E9F" w:rsidRPr="001C06F7">
        <w:rPr>
          <w:b/>
          <w:bCs/>
        </w:rPr>
        <w:t>sporný tarif</w:t>
      </w:r>
      <w:r w:rsidR="001C06F7" w:rsidRPr="001C06F7">
        <w:rPr>
          <w:b/>
          <w:bCs/>
        </w:rPr>
        <w:t xml:space="preserve"> </w:t>
      </w:r>
      <w:r w:rsidR="00AB4E9F" w:rsidRPr="001C06F7">
        <w:rPr>
          <w:b/>
          <w:bCs/>
        </w:rPr>
        <w:t>-&gt;</w:t>
      </w:r>
      <w:r w:rsidR="001C06F7" w:rsidRPr="001C06F7">
        <w:rPr>
          <w:b/>
          <w:bCs/>
        </w:rPr>
        <w:t xml:space="preserve"> Z</w:t>
      </w:r>
      <w:r w:rsidR="00AB4E9F" w:rsidRPr="001C06F7">
        <w:rPr>
          <w:b/>
          <w:bCs/>
        </w:rPr>
        <w:t>veřejnění podkladů pro úsporný tarif</w:t>
      </w:r>
      <w:r w:rsidR="00AB4E9F">
        <w:t>.</w:t>
      </w:r>
    </w:p>
    <w:p w14:paraId="48DF4497" w14:textId="147B697F" w:rsidR="00B1610B" w:rsidRDefault="00B1610B">
      <w:r>
        <w:rPr>
          <w:noProof/>
        </w:rPr>
        <w:drawing>
          <wp:inline distT="0" distB="0" distL="0" distR="0" wp14:anchorId="5D8AFB36" wp14:editId="2A3F81DE">
            <wp:extent cx="5760720" cy="27590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8AB9F" w14:textId="727F11E5" w:rsidR="00B1610B" w:rsidRDefault="00AB4E9F" w:rsidP="001C06F7">
      <w:pPr>
        <w:jc w:val="both"/>
      </w:pPr>
      <w:r>
        <w:t xml:space="preserve">Po </w:t>
      </w:r>
      <w:r w:rsidR="001C06F7">
        <w:t xml:space="preserve">zobrazení výběrového </w:t>
      </w:r>
      <w:r>
        <w:t>formulář</w:t>
      </w:r>
      <w:r w:rsidR="001C06F7">
        <w:t xml:space="preserve">e „Zveřejnění podkladů pro úsporný tarif“ pověřená </w:t>
      </w:r>
      <w:r>
        <w:t xml:space="preserve">osoba </w:t>
      </w:r>
      <w:r w:rsidR="001C06F7">
        <w:t>v tomto formuláři zvolí</w:t>
      </w:r>
      <w:r>
        <w:t xml:space="preserve"> datum 23.8.2022 </w:t>
      </w:r>
      <w:r w:rsidR="001C06F7">
        <w:t xml:space="preserve">(=rozhodný den pro přidělení příspěvku) </w:t>
      </w:r>
      <w:r>
        <w:t>a zmáčk</w:t>
      </w:r>
      <w:r w:rsidR="006134BA">
        <w:t>n</w:t>
      </w:r>
      <w:r>
        <w:t xml:space="preserve">e tlačítko </w:t>
      </w:r>
      <w:r w:rsidR="001C06F7" w:rsidRPr="001C06F7">
        <w:rPr>
          <w:b/>
          <w:bCs/>
        </w:rPr>
        <w:t>O</w:t>
      </w:r>
      <w:r w:rsidRPr="001C06F7">
        <w:rPr>
          <w:b/>
          <w:bCs/>
        </w:rPr>
        <w:t>deslat</w:t>
      </w:r>
      <w:r>
        <w:t>:</w:t>
      </w:r>
    </w:p>
    <w:p w14:paraId="6A77B3A1" w14:textId="1A259A41" w:rsidR="00B1610B" w:rsidRDefault="00B1610B">
      <w:r>
        <w:rPr>
          <w:noProof/>
        </w:rPr>
        <w:drawing>
          <wp:inline distT="0" distB="0" distL="0" distR="0" wp14:anchorId="52E7D973" wp14:editId="238E0369">
            <wp:extent cx="5295900" cy="2324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01F6" w14:textId="77777777" w:rsidR="00AB4E9F" w:rsidRDefault="00AB4E9F"/>
    <w:p w14:paraId="2F9B718D" w14:textId="4A1E7E1D" w:rsidR="00B1610B" w:rsidRDefault="00AB4E9F">
      <w:r>
        <w:lastRenderedPageBreak/>
        <w:t>Zobrazí se formulář</w:t>
      </w:r>
      <w:r w:rsidR="001C06F7">
        <w:t xml:space="preserve"> (viz screenshot níže),</w:t>
      </w:r>
      <w:r>
        <w:t xml:space="preserve"> ve kterém je</w:t>
      </w:r>
      <w:r w:rsidR="001C06F7">
        <w:t xml:space="preserve"> uveden</w:t>
      </w:r>
      <w:r>
        <w:t xml:space="preserve"> </w:t>
      </w:r>
      <w:r w:rsidR="0095612A">
        <w:t>export částek předaných operátorem trhu danému dr</w:t>
      </w:r>
      <w:r w:rsidR="00EC6FFC">
        <w:t>ž</w:t>
      </w:r>
      <w:r w:rsidR="0095612A">
        <w:t>iteli licence na obchod s</w:t>
      </w:r>
      <w:r w:rsidR="0083084C">
        <w:t> </w:t>
      </w:r>
      <w:r w:rsidR="0095612A">
        <w:t>elektřinou</w:t>
      </w:r>
      <w:r w:rsidR="0083084C">
        <w:t>:</w:t>
      </w:r>
    </w:p>
    <w:p w14:paraId="2F45B9E5" w14:textId="4048A5A0" w:rsidR="00B1610B" w:rsidRDefault="0083084C">
      <w:r>
        <w:rPr>
          <w:noProof/>
        </w:rPr>
        <w:drawing>
          <wp:inline distT="0" distB="0" distL="0" distR="0" wp14:anchorId="3E06B0CF" wp14:editId="21B9CC31">
            <wp:extent cx="5743575" cy="31623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8C3D" w14:textId="45C31C10" w:rsidR="00274407" w:rsidRDefault="00274407"/>
    <w:p w14:paraId="37781ED1" w14:textId="6B4453E5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</w:rPr>
        <w:t>Informaci o výši příspěvku zohledněného pro každé odběrné místo zákazníka v domácnosti dle výše citovaného Nařízení vlády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zajistí pověřená osoba dodavatele elektřiny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prostřednictvím nahrání 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>datového souboru TXT (se strukturou CSV viz níže)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>do sekce „</w:t>
      </w:r>
      <w:r w:rsidRPr="00707759">
        <w:rPr>
          <w:rFonts w:asciiTheme="minorHAnsi" w:hAnsiTheme="minorHAnsi" w:cstheme="minorBidi"/>
          <w:b/>
          <w:bCs/>
          <w:color w:val="auto"/>
          <w:sz w:val="22"/>
          <w:szCs w:val="22"/>
        </w:rPr>
        <w:t>Import zpětné vazby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>“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>přičemž v tomto souboru uve</w:t>
      </w:r>
      <w:r>
        <w:rPr>
          <w:rFonts w:asciiTheme="minorHAnsi" w:hAnsiTheme="minorHAnsi" w:cstheme="minorBidi"/>
          <w:color w:val="auto"/>
          <w:sz w:val="22"/>
          <w:szCs w:val="22"/>
        </w:rPr>
        <w:t>d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e seznam OPM, u kterých byl uplatněn příspěvek ve </w:t>
      </w:r>
      <w:proofErr w:type="gramStart"/>
      <w:r w:rsidRPr="00707759">
        <w:rPr>
          <w:rFonts w:asciiTheme="minorHAnsi" w:hAnsiTheme="minorHAnsi" w:cstheme="minorBidi"/>
          <w:color w:val="auto"/>
          <w:sz w:val="22"/>
          <w:szCs w:val="22"/>
        </w:rPr>
        <w:t>výši</w:t>
      </w:r>
      <w:proofErr w:type="gramEnd"/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 podle již provedené fakturace. </w:t>
      </w:r>
    </w:p>
    <w:p w14:paraId="153C2F1A" w14:textId="77777777" w:rsid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6431344" w14:textId="423DF86D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u w:val="single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Formát </w:t>
      </w:r>
      <w:r w:rsidRPr="00707759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TXT </w:t>
      </w:r>
      <w:r w:rsidRPr="00707759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souboru: </w:t>
      </w:r>
    </w:p>
    <w:p w14:paraId="39548C10" w14:textId="77777777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První řádek CSV souboru bude obsahovat hlavičku. </w:t>
      </w:r>
    </w:p>
    <w:p w14:paraId="0223530C" w14:textId="77777777" w:rsidR="00707759" w:rsidRDefault="00707759" w:rsidP="008B0EA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</w:rPr>
        <w:t>OPM_</w:t>
      </w:r>
      <w:proofErr w:type="gramStart"/>
      <w:r w:rsidRPr="00707759">
        <w:rPr>
          <w:rFonts w:asciiTheme="minorHAnsi" w:hAnsiTheme="minorHAnsi" w:cstheme="minorBidi"/>
          <w:color w:val="auto"/>
          <w:sz w:val="22"/>
          <w:szCs w:val="22"/>
        </w:rPr>
        <w:t>ID;AMOUNT</w:t>
      </w:r>
      <w:proofErr w:type="gramEnd"/>
    </w:p>
    <w:p w14:paraId="61E8AB00" w14:textId="77777777" w:rsidR="00707759" w:rsidRDefault="00707759" w:rsidP="00707759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b/>
          <w:bCs/>
          <w:color w:val="auto"/>
          <w:sz w:val="22"/>
          <w:szCs w:val="22"/>
        </w:rPr>
        <w:t>OPM_ID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 – EAN OPM</w:t>
      </w:r>
    </w:p>
    <w:p w14:paraId="484C7F18" w14:textId="2C328106" w:rsidR="00707759" w:rsidRPr="00707759" w:rsidRDefault="00707759" w:rsidP="00707759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b/>
          <w:bCs/>
          <w:color w:val="auto"/>
          <w:sz w:val="22"/>
          <w:szCs w:val="22"/>
        </w:rPr>
        <w:t>AMOUNT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 – Vyplacená výše příspěvku dle fakturace (celková částka fakturovaná zákazníkovi z částky obdržené od Operátora trhu.)</w:t>
      </w:r>
    </w:p>
    <w:p w14:paraId="39B49196" w14:textId="55B8BA0D" w:rsid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Další řádky obsahují konkrétní údaje.</w:t>
      </w:r>
    </w:p>
    <w:p w14:paraId="2AC66F0C" w14:textId="77777777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F420779" w14:textId="77777777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u w:val="single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  <w:u w:val="single"/>
        </w:rPr>
        <w:t xml:space="preserve">Příklad souboru zpětné vazby: </w:t>
      </w:r>
    </w:p>
    <w:p w14:paraId="0325A0F3" w14:textId="77777777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</w:rPr>
        <w:t>OPM_</w:t>
      </w:r>
      <w:proofErr w:type="gramStart"/>
      <w:r w:rsidRPr="00707759">
        <w:rPr>
          <w:rFonts w:asciiTheme="minorHAnsi" w:hAnsiTheme="minorHAnsi" w:cstheme="minorBidi"/>
          <w:color w:val="auto"/>
          <w:sz w:val="22"/>
          <w:szCs w:val="22"/>
        </w:rPr>
        <w:t>ID;AMOUNT</w:t>
      </w:r>
      <w:proofErr w:type="gramEnd"/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559C44A5" w14:textId="12214001" w:rsidR="00707759" w:rsidRPr="00707759" w:rsidRDefault="00707759" w:rsidP="0070775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07759">
        <w:rPr>
          <w:rFonts w:asciiTheme="minorHAnsi" w:hAnsiTheme="minorHAnsi" w:cstheme="minorBidi"/>
          <w:color w:val="auto"/>
          <w:sz w:val="22"/>
          <w:szCs w:val="22"/>
        </w:rPr>
        <w:t>859182400707551251;2</w:t>
      </w:r>
      <w:r>
        <w:rPr>
          <w:rFonts w:asciiTheme="minorHAnsi" w:hAnsiTheme="minorHAnsi" w:cstheme="minorBidi"/>
          <w:color w:val="auto"/>
          <w:sz w:val="22"/>
          <w:szCs w:val="22"/>
        </w:rPr>
        <w:t>0</w:t>
      </w:r>
      <w:r w:rsidRPr="00707759">
        <w:rPr>
          <w:rFonts w:asciiTheme="minorHAnsi" w:hAnsiTheme="minorHAnsi" w:cstheme="minorBidi"/>
          <w:color w:val="auto"/>
          <w:sz w:val="22"/>
          <w:szCs w:val="22"/>
        </w:rPr>
        <w:t xml:space="preserve">00,00 </w:t>
      </w:r>
    </w:p>
    <w:p w14:paraId="69186548" w14:textId="7152625D" w:rsidR="00707759" w:rsidRDefault="00707759" w:rsidP="00707759">
      <w:pPr>
        <w:jc w:val="both"/>
      </w:pPr>
      <w:r>
        <w:t>859182400607445476;</w:t>
      </w:r>
      <w:r>
        <w:t>35</w:t>
      </w:r>
      <w:r>
        <w:t>00,00</w:t>
      </w:r>
    </w:p>
    <w:p w14:paraId="78E0C4D2" w14:textId="3D9108FB" w:rsidR="0083084C" w:rsidRDefault="0083084C"/>
    <w:p w14:paraId="4108CB87" w14:textId="5F97D3F8" w:rsidR="00274407" w:rsidRDefault="00274407">
      <w:r>
        <w:t>Ukázka struktury souboru:</w:t>
      </w:r>
    </w:p>
    <w:p w14:paraId="40DC8A1F" w14:textId="788F933E" w:rsidR="00274407" w:rsidRDefault="00707759">
      <w:r>
        <w:object w:dxaOrig="1532" w:dyaOrig="991" w14:anchorId="2F1735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8" o:title=""/>
          </v:shape>
          <o:OLEObject Type="Embed" ProgID="Package" ShapeID="_x0000_i1027" DrawAspect="Icon" ObjectID="_1731332597" r:id="rId9"/>
        </w:object>
      </w:r>
    </w:p>
    <w:sectPr w:rsidR="0027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FC8360"/>
    <w:multiLevelType w:val="hybridMultilevel"/>
    <w:tmpl w:val="70F4DC28"/>
    <w:lvl w:ilvl="0" w:tplc="FFFFFFFF">
      <w:start w:val="1"/>
      <w:numFmt w:val="bullet"/>
      <w:lvlText w:val="•"/>
      <w:lvlJc w:val="left"/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25CF9"/>
    <w:multiLevelType w:val="hybridMultilevel"/>
    <w:tmpl w:val="1A16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E6A"/>
    <w:multiLevelType w:val="hybridMultilevel"/>
    <w:tmpl w:val="611A96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3678">
    <w:abstractNumId w:val="2"/>
  </w:num>
  <w:num w:numId="2" w16cid:durableId="935946800">
    <w:abstractNumId w:val="0"/>
  </w:num>
  <w:num w:numId="3" w16cid:durableId="64104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B"/>
    <w:rsid w:val="001C06F7"/>
    <w:rsid w:val="00274407"/>
    <w:rsid w:val="006134BA"/>
    <w:rsid w:val="00707759"/>
    <w:rsid w:val="0083084C"/>
    <w:rsid w:val="0095612A"/>
    <w:rsid w:val="009873F4"/>
    <w:rsid w:val="009D733D"/>
    <w:rsid w:val="00AB4E9F"/>
    <w:rsid w:val="00B1610B"/>
    <w:rsid w:val="00B41DA5"/>
    <w:rsid w:val="00EB7F66"/>
    <w:rsid w:val="00E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78BE"/>
  <w15:chartTrackingRefBased/>
  <w15:docId w15:val="{8F2F331D-F397-4630-A3BD-A0472327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2">
    <w:name w:val="l2"/>
    <w:basedOn w:val="Normln"/>
    <w:rsid w:val="001C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C06F7"/>
    <w:rPr>
      <w:i/>
      <w:iCs/>
    </w:rPr>
  </w:style>
  <w:style w:type="paragraph" w:customStyle="1" w:styleId="l3">
    <w:name w:val="l3"/>
    <w:basedOn w:val="Normln"/>
    <w:rsid w:val="001C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06F7"/>
    <w:pPr>
      <w:ind w:left="720"/>
      <w:contextualSpacing/>
    </w:pPr>
  </w:style>
  <w:style w:type="paragraph" w:customStyle="1" w:styleId="Default">
    <w:name w:val="Default"/>
    <w:rsid w:val="00707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OTE_E</cp:lastModifiedBy>
  <cp:revision>2</cp:revision>
  <dcterms:created xsi:type="dcterms:W3CDTF">2022-11-30T15:57:00Z</dcterms:created>
  <dcterms:modified xsi:type="dcterms:W3CDTF">2022-11-30T15:57:00Z</dcterms:modified>
</cp:coreProperties>
</file>